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2" w:rsidRDefault="00605F42" w:rsidP="00605F42">
      <w:pPr>
        <w:pStyle w:val="a3"/>
        <w:tabs>
          <w:tab w:val="left" w:pos="284"/>
        </w:tabs>
        <w:jc w:val="center"/>
        <w:rPr>
          <w:rFonts w:cs="Times New Roman"/>
          <w:b/>
          <w:sz w:val="26"/>
          <w:szCs w:val="26"/>
        </w:rPr>
      </w:pPr>
      <w:r w:rsidRPr="00003957">
        <w:rPr>
          <w:rFonts w:cs="Times New Roman"/>
          <w:b/>
          <w:sz w:val="26"/>
          <w:szCs w:val="26"/>
        </w:rPr>
        <w:t>Наукова робота студентів.</w:t>
      </w:r>
    </w:p>
    <w:p w:rsidR="00605F42" w:rsidRDefault="00605F42" w:rsidP="00605F42">
      <w:pPr>
        <w:pStyle w:val="a3"/>
        <w:tabs>
          <w:tab w:val="left" w:pos="284"/>
        </w:tabs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2018 рік</w:t>
      </w:r>
    </w:p>
    <w:p w:rsidR="00605F42" w:rsidRPr="00605F42" w:rsidRDefault="00605F42" w:rsidP="00605F42">
      <w:pPr>
        <w:pStyle w:val="a3"/>
        <w:tabs>
          <w:tab w:val="left" w:pos="284"/>
        </w:tabs>
        <w:rPr>
          <w:rFonts w:cs="Times New Roman"/>
          <w:b/>
          <w:sz w:val="26"/>
          <w:szCs w:val="26"/>
        </w:rPr>
      </w:pPr>
      <w:r w:rsidRPr="00003957">
        <w:rPr>
          <w:sz w:val="26"/>
          <w:szCs w:val="26"/>
        </w:rPr>
        <w:t>1. Студентські наукові публікації (одноосібні)</w:t>
      </w:r>
    </w:p>
    <w:p w:rsidR="00605F42" w:rsidRPr="00003957" w:rsidRDefault="00605F42" w:rsidP="00605F42">
      <w:pPr>
        <w:jc w:val="both"/>
        <w:rPr>
          <w:sz w:val="16"/>
          <w:szCs w:val="16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2694"/>
        <w:gridCol w:w="3345"/>
        <w:gridCol w:w="1134"/>
        <w:gridCol w:w="999"/>
      </w:tblGrid>
      <w:tr w:rsidR="00605F42" w:rsidRPr="00003957" w:rsidTr="00385C27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03957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003957">
              <w:rPr>
                <w:sz w:val="26"/>
                <w:szCs w:val="26"/>
                <w:lang w:val="uk-UA"/>
              </w:rPr>
              <w:t xml:space="preserve"> </w:t>
            </w:r>
          </w:p>
          <w:p w:rsidR="00605F42" w:rsidRPr="00003957" w:rsidRDefault="00605F42" w:rsidP="00385C27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автора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 xml:space="preserve">             Назва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003957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Кальян О.М.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Визначення адаптаційних можливостей студентів-першокурсників до навчання у вищому навчальному закладі</w:t>
            </w:r>
          </w:p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Наук. керівник – проф. Зав’ялов В.П.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Магістерські студії. Альманах. Вип. 18 (1). – Херсон. ХДУ, 2018 – С. 292-294.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1,98</w:t>
            </w:r>
          </w:p>
        </w:tc>
      </w:tr>
      <w:tr w:rsidR="00605F42" w:rsidRPr="0024446D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446D">
              <w:rPr>
                <w:bCs/>
                <w:iCs/>
                <w:sz w:val="22"/>
                <w:szCs w:val="22"/>
              </w:rPr>
              <w:t xml:space="preserve">Василенко С.В. 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4446D">
              <w:rPr>
                <w:sz w:val="22"/>
                <w:szCs w:val="22"/>
              </w:rPr>
              <w:t>Деякі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морфологічні</w:t>
            </w:r>
            <w:proofErr w:type="spellEnd"/>
            <w:r w:rsidRPr="0024446D">
              <w:rPr>
                <w:sz w:val="22"/>
                <w:szCs w:val="22"/>
              </w:rPr>
              <w:t xml:space="preserve"> характеристики раку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sz w:val="22"/>
                <w:szCs w:val="22"/>
              </w:rPr>
              <w:t>передміхурової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залози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Наук. керівник – доц. Гасюк О.М.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Магістерські студії. Альманах. Вип. 18 (2). – Херсон. ХДУ, 2018 – С. 589-591.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05F42" w:rsidRPr="0024446D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bCs/>
                <w:iCs/>
                <w:sz w:val="22"/>
                <w:szCs w:val="22"/>
              </w:rPr>
              <w:t>Куз</w:t>
            </w:r>
            <w:proofErr w:type="spellEnd"/>
            <w:r w:rsidRPr="0024446D">
              <w:rPr>
                <w:bCs/>
                <w:iCs/>
                <w:sz w:val="22"/>
                <w:szCs w:val="22"/>
              </w:rPr>
              <w:t xml:space="preserve"> Д.В. 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4446D">
              <w:rPr>
                <w:sz w:val="22"/>
                <w:szCs w:val="22"/>
              </w:rPr>
              <w:t>Вища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нервова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діяльність</w:t>
            </w:r>
            <w:proofErr w:type="spellEnd"/>
            <w:r w:rsidRPr="0024446D">
              <w:rPr>
                <w:sz w:val="22"/>
                <w:szCs w:val="22"/>
              </w:rPr>
              <w:t xml:space="preserve"> в </w:t>
            </w:r>
            <w:proofErr w:type="spellStart"/>
            <w:r w:rsidRPr="0024446D">
              <w:rPr>
                <w:sz w:val="22"/>
                <w:szCs w:val="22"/>
              </w:rPr>
              <w:t>умовах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тривалої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дії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sz w:val="22"/>
                <w:szCs w:val="22"/>
              </w:rPr>
              <w:t>рекомбінантного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інтерферону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Наук. керівник – доц. Гасюк О.М.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Магістерські студії. Альманах. Вип. 18 (2). – Херсон. ХДУ, 2018 – С. 601-603.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05F42" w:rsidRPr="0024446D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446D">
              <w:rPr>
                <w:bCs/>
                <w:iCs/>
                <w:sz w:val="22"/>
                <w:szCs w:val="22"/>
              </w:rPr>
              <w:t xml:space="preserve">Петракова І.І. 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4446D">
              <w:rPr>
                <w:sz w:val="22"/>
                <w:szCs w:val="22"/>
              </w:rPr>
              <w:t>Особливості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адаптації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gramStart"/>
            <w:r w:rsidRPr="0024446D">
              <w:rPr>
                <w:sz w:val="22"/>
                <w:szCs w:val="22"/>
              </w:rPr>
              <w:t>до</w:t>
            </w:r>
            <w:proofErr w:type="gram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динамічного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навантаження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sz w:val="22"/>
                <w:szCs w:val="22"/>
              </w:rPr>
              <w:t>молодших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школярів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з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порушеннями</w:t>
            </w:r>
            <w:proofErr w:type="spellEnd"/>
            <w:r w:rsidRPr="0024446D">
              <w:rPr>
                <w:sz w:val="22"/>
                <w:szCs w:val="22"/>
              </w:rPr>
              <w:t xml:space="preserve"> слуху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Наук. керівник – доц. Гасюк О.М.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Магістерські студії. Альманах. Вип. 18 (2). – Херсон. ХДУ, 2018 – С. 610-613.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05F42" w:rsidRPr="0024446D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446D">
              <w:rPr>
                <w:bCs/>
                <w:iCs/>
                <w:sz w:val="22"/>
                <w:szCs w:val="22"/>
              </w:rPr>
              <w:t xml:space="preserve">Тукан А.І. </w:t>
            </w:r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4446D">
              <w:rPr>
                <w:sz w:val="22"/>
                <w:szCs w:val="22"/>
              </w:rPr>
              <w:t>Деякі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фізіологічні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ефекти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рекомбінантних</w:t>
            </w:r>
            <w:proofErr w:type="spellEnd"/>
            <w:r w:rsidRPr="0024446D">
              <w:rPr>
                <w:sz w:val="22"/>
                <w:szCs w:val="22"/>
              </w:rPr>
              <w:t xml:space="preserve"> </w:t>
            </w:r>
            <w:proofErr w:type="spellStart"/>
            <w:r w:rsidRPr="0024446D">
              <w:rPr>
                <w:sz w:val="22"/>
                <w:szCs w:val="22"/>
              </w:rPr>
              <w:t>еритропоетинів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sz w:val="22"/>
                <w:szCs w:val="22"/>
              </w:rPr>
              <w:t>α</w:t>
            </w:r>
            <w:proofErr w:type="spellEnd"/>
            <w:r w:rsidRPr="0024446D">
              <w:rPr>
                <w:sz w:val="22"/>
                <w:szCs w:val="22"/>
              </w:rPr>
              <w:t xml:space="preserve"> та </w:t>
            </w:r>
            <w:proofErr w:type="spellStart"/>
            <w:r w:rsidRPr="0024446D">
              <w:rPr>
                <w:sz w:val="22"/>
                <w:szCs w:val="22"/>
              </w:rPr>
              <w:t>β</w:t>
            </w:r>
            <w:proofErr w:type="spellEnd"/>
          </w:p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Наук. керівник – доц. Гасюк О.М.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Магістерські студії. Альманах. Вип. 18 (2). – Херсон. ХДУ, 2018 – С. 620-622.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05F42" w:rsidRPr="0024446D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4446D">
              <w:rPr>
                <w:sz w:val="22"/>
                <w:szCs w:val="22"/>
                <w:lang w:val="uk-UA"/>
              </w:rPr>
              <w:t>Чумарін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Динаміка споживання глюкози міокардом під впливом еритропоетину (на моделі «Ізольоване серце»)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 xml:space="preserve">Ліцейська освіта: </w:t>
            </w:r>
            <w:proofErr w:type="spellStart"/>
            <w:r w:rsidRPr="0024446D">
              <w:rPr>
                <w:sz w:val="22"/>
                <w:szCs w:val="22"/>
                <w:lang w:val="uk-UA"/>
              </w:rPr>
              <w:t>Навч.-метод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 xml:space="preserve">. зб. / Херсон. </w:t>
            </w:r>
            <w:proofErr w:type="spellStart"/>
            <w:r w:rsidRPr="0024446D">
              <w:rPr>
                <w:sz w:val="22"/>
                <w:szCs w:val="22"/>
                <w:lang w:val="uk-UA"/>
              </w:rPr>
              <w:t>міськ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 xml:space="preserve">. рада, Херсон. </w:t>
            </w:r>
            <w:proofErr w:type="spellStart"/>
            <w:r w:rsidRPr="0024446D">
              <w:rPr>
                <w:sz w:val="22"/>
                <w:szCs w:val="22"/>
                <w:lang w:val="uk-UA"/>
              </w:rPr>
              <w:t>академ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 xml:space="preserve">. Л 65 ліцей ім. О. В. </w:t>
            </w:r>
            <w:proofErr w:type="spellStart"/>
            <w:r w:rsidRPr="0024446D">
              <w:rPr>
                <w:sz w:val="22"/>
                <w:szCs w:val="22"/>
                <w:lang w:val="uk-UA"/>
              </w:rPr>
              <w:t>Мішукова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 xml:space="preserve">. Вип. </w:t>
            </w:r>
            <w:r w:rsidRPr="0024446D">
              <w:rPr>
                <w:sz w:val="22"/>
                <w:szCs w:val="22"/>
                <w:lang w:val="en-US"/>
              </w:rPr>
              <w:t xml:space="preserve">XXXVI. – </w:t>
            </w:r>
            <w:proofErr w:type="spellStart"/>
            <w:r w:rsidRPr="0024446D">
              <w:rPr>
                <w:sz w:val="22"/>
                <w:szCs w:val="22"/>
                <w:lang w:val="en-US"/>
              </w:rPr>
              <w:t>Херсон</w:t>
            </w:r>
            <w:proofErr w:type="spellEnd"/>
            <w:r w:rsidRPr="0024446D">
              <w:rPr>
                <w:sz w:val="22"/>
                <w:szCs w:val="22"/>
                <w:lang w:val="en-US"/>
              </w:rPr>
              <w:t>:</w:t>
            </w:r>
            <w:r w:rsidRPr="0024446D">
              <w:rPr>
                <w:sz w:val="22"/>
                <w:szCs w:val="22"/>
                <w:lang w:val="uk-UA"/>
              </w:rPr>
              <w:t xml:space="preserve"> Видавничий дім «</w:t>
            </w:r>
            <w:proofErr w:type="spellStart"/>
            <w:r w:rsidRPr="0024446D">
              <w:rPr>
                <w:sz w:val="22"/>
                <w:szCs w:val="22"/>
                <w:lang w:val="uk-UA"/>
              </w:rPr>
              <w:t>Гельветика</w:t>
            </w:r>
            <w:proofErr w:type="spellEnd"/>
            <w:r w:rsidRPr="0024446D">
              <w:rPr>
                <w:sz w:val="22"/>
                <w:szCs w:val="22"/>
                <w:lang w:val="uk-UA"/>
              </w:rPr>
              <w:t>», 2017. – С. 18-19.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24446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24446D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Половинко 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 xml:space="preserve">Когнітивні процеси білих мишей в умовах дії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еритропоез-стимулюючого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фактора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 xml:space="preserve">Ліцейська освіта: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Навч.-метод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. зб. / Херсон.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міськ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. рада, Херсон.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академ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. Л 65 ліцей ім. О. В.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Мішукова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. Вип. </w:t>
            </w:r>
            <w:r w:rsidRPr="00003957">
              <w:rPr>
                <w:sz w:val="22"/>
                <w:szCs w:val="22"/>
                <w:lang w:val="en-US"/>
              </w:rPr>
              <w:t>XXXVI</w:t>
            </w:r>
            <w:r w:rsidRPr="00003957">
              <w:rPr>
                <w:sz w:val="22"/>
                <w:szCs w:val="22"/>
                <w:lang w:val="uk-UA"/>
              </w:rPr>
              <w:t>І</w:t>
            </w:r>
            <w:r w:rsidRPr="00003957">
              <w:rPr>
                <w:sz w:val="22"/>
                <w:szCs w:val="22"/>
              </w:rPr>
              <w:t>. – Херсон:</w:t>
            </w:r>
            <w:r w:rsidRPr="00003957">
              <w:rPr>
                <w:sz w:val="22"/>
                <w:szCs w:val="22"/>
                <w:lang w:val="uk-UA"/>
              </w:rPr>
              <w:t xml:space="preserve"> Видавничий дім «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Гельветика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>», 2018. – С. 14-15.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03957">
              <w:rPr>
                <w:color w:val="000000"/>
                <w:sz w:val="22"/>
                <w:szCs w:val="22"/>
                <w:lang w:val="uk-UA"/>
              </w:rPr>
              <w:t>Чала 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Інфекції у собак під час вагітності, які призводять до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патологій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 несумісних із життям на прикладі породи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коргі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Ліцейська освіта: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Навч.-метод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. зб. / Херсон.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міськ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. рада, Херсон.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академ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 xml:space="preserve">. ліцей ім. О.В. 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Мішукова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>. Вип. ХХХVІІ. – Херсон: Видавничий дім «</w:t>
            </w:r>
            <w:proofErr w:type="spellStart"/>
            <w:r w:rsidRPr="00003957">
              <w:rPr>
                <w:color w:val="000000"/>
                <w:sz w:val="22"/>
                <w:szCs w:val="22"/>
                <w:lang w:val="uk-UA"/>
              </w:rPr>
              <w:t>Гельветика</w:t>
            </w:r>
            <w:proofErr w:type="spellEnd"/>
            <w:r w:rsidRPr="00003957">
              <w:rPr>
                <w:color w:val="000000"/>
                <w:sz w:val="22"/>
                <w:szCs w:val="22"/>
                <w:lang w:val="uk-UA"/>
              </w:rPr>
              <w:t>», 2018. – с. 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1,38</w:t>
            </w:r>
          </w:p>
        </w:tc>
      </w:tr>
    </w:tbl>
    <w:p w:rsidR="00605F42" w:rsidRPr="00003957" w:rsidRDefault="00605F42" w:rsidP="00605F42">
      <w:pPr>
        <w:pStyle w:val="a3"/>
        <w:tabs>
          <w:tab w:val="left" w:pos="284"/>
        </w:tabs>
        <w:rPr>
          <w:rFonts w:cs="Times New Roman"/>
          <w:sz w:val="16"/>
          <w:szCs w:val="16"/>
        </w:rPr>
      </w:pPr>
    </w:p>
    <w:p w:rsidR="00605F42" w:rsidRPr="00003957" w:rsidRDefault="00605F42" w:rsidP="00605F42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003957">
        <w:rPr>
          <w:rFonts w:cs="Times New Roman"/>
          <w:sz w:val="26"/>
          <w:szCs w:val="26"/>
        </w:rPr>
        <w:t xml:space="preserve">2. Участь у всеукраїнських конкурсах студентських наукових робіт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126"/>
        <w:gridCol w:w="1701"/>
        <w:gridCol w:w="1530"/>
        <w:gridCol w:w="1440"/>
        <w:gridCol w:w="1260"/>
      </w:tblGrid>
      <w:tr w:rsidR="00605F42" w:rsidRPr="00003957" w:rsidTr="00385C27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03957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003957">
              <w:rPr>
                <w:sz w:val="26"/>
                <w:szCs w:val="26"/>
                <w:lang w:val="uk-UA"/>
              </w:rPr>
              <w:t xml:space="preserve">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Тема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 xml:space="preserve">Прізвище, ім’я, 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по батькові керівника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Місце та термін проведення конкурсу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lang w:val="uk-UA"/>
              </w:rPr>
              <w:t>Нагородження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диплом ступеня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ind w:left="-61" w:right="-107"/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заохочувальний диплом</w:t>
            </w: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03957">
              <w:rPr>
                <w:sz w:val="22"/>
                <w:szCs w:val="22"/>
                <w:lang w:val="uk-UA"/>
              </w:rPr>
              <w:t>Сібаров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Станіслав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Дмитрійович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Функціональна асиметрія мозку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Спринь Олександр Борисович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 xml:space="preserve">Полтавський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нац.пед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>.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університет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ім..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В.Г.Коро-ленка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грамота за актуальність наукового дослідження</w:t>
            </w: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Криль Олександра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003957">
              <w:rPr>
                <w:sz w:val="22"/>
                <w:szCs w:val="22"/>
              </w:rPr>
              <w:t>Досл</w:t>
            </w:r>
            <w:proofErr w:type="gramEnd"/>
            <w:r w:rsidRPr="00003957">
              <w:rPr>
                <w:sz w:val="22"/>
                <w:szCs w:val="22"/>
              </w:rPr>
              <w:t>ідження</w:t>
            </w:r>
            <w:proofErr w:type="spellEnd"/>
            <w:r w:rsidRPr="00003957">
              <w:rPr>
                <w:sz w:val="22"/>
                <w:szCs w:val="22"/>
              </w:rPr>
              <w:t xml:space="preserve"> </w:t>
            </w:r>
            <w:proofErr w:type="spellStart"/>
            <w:r w:rsidRPr="00003957">
              <w:rPr>
                <w:sz w:val="22"/>
                <w:szCs w:val="22"/>
              </w:rPr>
              <w:t>властивостей</w:t>
            </w:r>
            <w:proofErr w:type="spellEnd"/>
            <w:r w:rsidRPr="00003957">
              <w:rPr>
                <w:sz w:val="22"/>
                <w:szCs w:val="22"/>
              </w:rPr>
              <w:t xml:space="preserve"> </w:t>
            </w:r>
            <w:proofErr w:type="spellStart"/>
            <w:r w:rsidRPr="00003957">
              <w:rPr>
                <w:sz w:val="22"/>
                <w:szCs w:val="22"/>
              </w:rPr>
              <w:t>нервової</w:t>
            </w:r>
            <w:proofErr w:type="spellEnd"/>
            <w:r w:rsidRPr="00003957">
              <w:rPr>
                <w:sz w:val="22"/>
                <w:szCs w:val="22"/>
              </w:rPr>
              <w:t xml:space="preserve"> </w:t>
            </w:r>
            <w:proofErr w:type="spellStart"/>
            <w:r w:rsidRPr="00003957">
              <w:rPr>
                <w:sz w:val="22"/>
                <w:szCs w:val="22"/>
              </w:rPr>
              <w:t>системи</w:t>
            </w:r>
            <w:proofErr w:type="spellEnd"/>
            <w:r w:rsidRPr="00003957">
              <w:rPr>
                <w:sz w:val="22"/>
                <w:szCs w:val="22"/>
              </w:rPr>
              <w:t xml:space="preserve"> в </w:t>
            </w:r>
            <w:proofErr w:type="spellStart"/>
            <w:r w:rsidRPr="00003957">
              <w:rPr>
                <w:sz w:val="22"/>
                <w:szCs w:val="22"/>
              </w:rPr>
              <w:t>умовах</w:t>
            </w:r>
            <w:proofErr w:type="spellEnd"/>
            <w:r w:rsidRPr="00003957">
              <w:rPr>
                <w:sz w:val="22"/>
                <w:szCs w:val="22"/>
              </w:rPr>
              <w:t xml:space="preserve"> </w:t>
            </w:r>
            <w:proofErr w:type="spellStart"/>
            <w:r w:rsidRPr="00003957">
              <w:rPr>
                <w:sz w:val="22"/>
                <w:szCs w:val="22"/>
              </w:rPr>
              <w:t>сенсорної</w:t>
            </w:r>
            <w:proofErr w:type="spellEnd"/>
            <w:r w:rsidRPr="00003957">
              <w:rPr>
                <w:sz w:val="22"/>
                <w:szCs w:val="22"/>
              </w:rPr>
              <w:t xml:space="preserve"> </w:t>
            </w:r>
            <w:proofErr w:type="spellStart"/>
            <w:r w:rsidRPr="00003957">
              <w:rPr>
                <w:sz w:val="22"/>
                <w:szCs w:val="22"/>
              </w:rPr>
              <w:t>депривації</w:t>
            </w:r>
            <w:proofErr w:type="spellEnd"/>
            <w:r w:rsidRPr="0000395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Спринь Олександр Борисович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м. Київ Республіканський 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ІІІ місце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05F42" w:rsidRPr="00003957" w:rsidTr="00385C2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03957">
              <w:rPr>
                <w:sz w:val="22"/>
                <w:szCs w:val="22"/>
                <w:lang w:val="uk-UA"/>
              </w:rPr>
              <w:t>Воличенко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Ігор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Морфологічні показники еритроцитів хворих щурів, які отримували хіміотерапію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Спринь Олександр Борисович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м. Харків, Харківська державний фармацевтичний університет, «Панацея молода»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І місце номінація «Здоров’я людини»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605F42" w:rsidRPr="00003957" w:rsidRDefault="00605F42" w:rsidP="00605F42">
      <w:pPr>
        <w:pStyle w:val="a3"/>
        <w:tabs>
          <w:tab w:val="left" w:pos="284"/>
        </w:tabs>
        <w:ind w:right="-144"/>
        <w:rPr>
          <w:rFonts w:cs="Times New Roman"/>
          <w:sz w:val="26"/>
          <w:szCs w:val="26"/>
        </w:rPr>
      </w:pPr>
    </w:p>
    <w:p w:rsidR="00605F42" w:rsidRPr="00003957" w:rsidRDefault="00605F42" w:rsidP="00605F42">
      <w:pPr>
        <w:pStyle w:val="a3"/>
        <w:tabs>
          <w:tab w:val="left" w:pos="284"/>
        </w:tabs>
        <w:ind w:right="-144"/>
        <w:rPr>
          <w:rFonts w:cs="Times New Roman"/>
          <w:sz w:val="16"/>
          <w:szCs w:val="16"/>
        </w:rPr>
      </w:pPr>
      <w:r w:rsidRPr="00003957">
        <w:rPr>
          <w:rFonts w:cs="Times New Roman"/>
          <w:sz w:val="26"/>
          <w:szCs w:val="26"/>
        </w:rPr>
        <w:t xml:space="preserve">3. Участь у всеукраїнських студентських олімпіадах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027"/>
        <w:gridCol w:w="1710"/>
        <w:gridCol w:w="1985"/>
        <w:gridCol w:w="992"/>
        <w:gridCol w:w="1418"/>
      </w:tblGrid>
      <w:tr w:rsidR="00605F42" w:rsidRPr="00003957" w:rsidTr="00385C27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03957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003957">
              <w:rPr>
                <w:sz w:val="26"/>
                <w:szCs w:val="26"/>
                <w:lang w:val="uk-UA"/>
              </w:rPr>
              <w:t xml:space="preserve"> студента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Спеціальність або навчальна дисципліна, з якої проводилась олімпіада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 xml:space="preserve">Прізвище ім’я, 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по батькові керівника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Місце та дата проведення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олімпіади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2" w:rsidRPr="00003957" w:rsidRDefault="00605F42" w:rsidP="00385C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lang w:val="uk-UA"/>
              </w:rPr>
              <w:t>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003957">
              <w:rPr>
                <w:sz w:val="26"/>
                <w:szCs w:val="26"/>
                <w:lang w:val="uk-UA"/>
              </w:rPr>
              <w:t>відзначені, нагороджені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Єременко Анастасія Олександрівна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педагогіка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Спринь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03957">
              <w:rPr>
                <w:sz w:val="22"/>
                <w:szCs w:val="22"/>
                <w:lang w:val="uk-UA"/>
              </w:rPr>
              <w:t>м.Глухів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ГНПУ ім..Олександра Довженка 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15-18.05.18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грамота за яскраве втілення національних традицій</w:t>
            </w:r>
          </w:p>
        </w:tc>
      </w:tr>
      <w:tr w:rsidR="00605F42" w:rsidRPr="00003957" w:rsidTr="00385C27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Мала Ганна Олексіївна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Спринь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03957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МДПУ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ім.Богдана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Хмельницького </w:t>
            </w:r>
          </w:p>
          <w:p w:rsidR="00605F42" w:rsidRPr="00003957" w:rsidRDefault="00605F42" w:rsidP="00385C27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003957">
              <w:rPr>
                <w:sz w:val="22"/>
                <w:szCs w:val="22"/>
                <w:lang w:val="uk-UA"/>
              </w:rPr>
              <w:t>18-19.04.18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003957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2" w:rsidRPr="00003957" w:rsidRDefault="00605F42" w:rsidP="00385C2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03957">
              <w:rPr>
                <w:sz w:val="22"/>
                <w:szCs w:val="22"/>
                <w:lang w:val="uk-UA"/>
              </w:rPr>
              <w:t xml:space="preserve">грамота за високий рівень 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теор</w:t>
            </w:r>
            <w:proofErr w:type="spellEnd"/>
            <w:r w:rsidRPr="00003957">
              <w:rPr>
                <w:sz w:val="22"/>
                <w:szCs w:val="22"/>
              </w:rPr>
              <w:t>е</w:t>
            </w:r>
            <w:proofErr w:type="spellStart"/>
            <w:r w:rsidRPr="00003957">
              <w:rPr>
                <w:sz w:val="22"/>
                <w:szCs w:val="22"/>
                <w:lang w:val="uk-UA"/>
              </w:rPr>
              <w:t>тичної</w:t>
            </w:r>
            <w:proofErr w:type="spellEnd"/>
            <w:r w:rsidRPr="00003957">
              <w:rPr>
                <w:sz w:val="22"/>
                <w:szCs w:val="22"/>
                <w:lang w:val="uk-UA"/>
              </w:rPr>
              <w:t xml:space="preserve"> підготовки з дисципліни </w:t>
            </w:r>
            <w:r w:rsidRPr="00003957">
              <w:rPr>
                <w:sz w:val="22"/>
                <w:szCs w:val="22"/>
              </w:rPr>
              <w:t>“</w:t>
            </w:r>
            <w:r w:rsidRPr="00003957">
              <w:rPr>
                <w:sz w:val="22"/>
                <w:szCs w:val="22"/>
                <w:lang w:val="uk-UA"/>
              </w:rPr>
              <w:t>Біохімія</w:t>
            </w:r>
            <w:r w:rsidRPr="00003957">
              <w:rPr>
                <w:sz w:val="22"/>
                <w:szCs w:val="22"/>
              </w:rPr>
              <w:t>”</w:t>
            </w:r>
          </w:p>
        </w:tc>
      </w:tr>
    </w:tbl>
    <w:p w:rsidR="005237C7" w:rsidRDefault="005237C7"/>
    <w:sectPr w:rsidR="005237C7" w:rsidSect="00605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5F42"/>
    <w:rsid w:val="00001141"/>
    <w:rsid w:val="000677EF"/>
    <w:rsid w:val="000A5669"/>
    <w:rsid w:val="001B6563"/>
    <w:rsid w:val="002861A6"/>
    <w:rsid w:val="00287694"/>
    <w:rsid w:val="0031108E"/>
    <w:rsid w:val="003D3285"/>
    <w:rsid w:val="00451985"/>
    <w:rsid w:val="00460CF1"/>
    <w:rsid w:val="004C3C83"/>
    <w:rsid w:val="004C5C96"/>
    <w:rsid w:val="005237C7"/>
    <w:rsid w:val="00551832"/>
    <w:rsid w:val="00582C24"/>
    <w:rsid w:val="00605F42"/>
    <w:rsid w:val="00646024"/>
    <w:rsid w:val="00751DA8"/>
    <w:rsid w:val="00790AF5"/>
    <w:rsid w:val="009B4A6E"/>
    <w:rsid w:val="009F2544"/>
    <w:rsid w:val="00A15E48"/>
    <w:rsid w:val="00C37F7F"/>
    <w:rsid w:val="00C44CBB"/>
    <w:rsid w:val="00C458C2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5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F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F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5F42"/>
    <w:pPr>
      <w:spacing w:after="120"/>
    </w:pPr>
    <w:rPr>
      <w:rFonts w:cs="Arial"/>
      <w:bCs/>
      <w:kern w:val="32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05F42"/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Company>ksu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2</cp:revision>
  <dcterms:created xsi:type="dcterms:W3CDTF">2020-10-26T09:13:00Z</dcterms:created>
  <dcterms:modified xsi:type="dcterms:W3CDTF">2020-10-26T09:17:00Z</dcterms:modified>
</cp:coreProperties>
</file>